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AF" w:rsidRPr="009F37B0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b/>
          <w:bCs/>
          <w:color w:val="002060"/>
          <w:sz w:val="36"/>
          <w:szCs w:val="20"/>
        </w:rPr>
      </w:pPr>
      <w:r w:rsidRPr="009F37B0">
        <w:rPr>
          <w:rStyle w:val="a4"/>
          <w:b/>
          <w:bCs/>
          <w:color w:val="002060"/>
          <w:sz w:val="36"/>
          <w:szCs w:val="20"/>
        </w:rPr>
        <w:t xml:space="preserve">Консультация для родителей </w:t>
      </w:r>
    </w:p>
    <w:p w:rsidR="000F2CAF" w:rsidRPr="009F37B0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b/>
          <w:bCs/>
          <w:color w:val="002060"/>
          <w:sz w:val="36"/>
          <w:szCs w:val="20"/>
        </w:rPr>
      </w:pPr>
      <w:r w:rsidRPr="009F37B0">
        <w:rPr>
          <w:rStyle w:val="a4"/>
          <w:b/>
          <w:bCs/>
          <w:color w:val="002060"/>
          <w:sz w:val="36"/>
          <w:szCs w:val="20"/>
        </w:rPr>
        <w:t>«Пути выхода из трудной ситуации»</w:t>
      </w:r>
    </w:p>
    <w:p w:rsidR="00C13C39" w:rsidRPr="000F2CAF" w:rsidRDefault="00C13C39" w:rsidP="00C96891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4"/>
          <w:b/>
          <w:bCs/>
          <w:sz w:val="32"/>
          <w:szCs w:val="20"/>
        </w:rPr>
      </w:pPr>
    </w:p>
    <w:p w:rsidR="000F2CAF" w:rsidRPr="000F2CAF" w:rsidRDefault="00C13C39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EBD54" wp14:editId="40F2232C">
            <wp:simplePos x="0" y="0"/>
            <wp:positionH relativeFrom="margin">
              <wp:posOffset>-226695</wp:posOffset>
            </wp:positionH>
            <wp:positionV relativeFrom="paragraph">
              <wp:posOffset>5080</wp:posOffset>
            </wp:positionV>
            <wp:extent cx="314325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469" y="21384"/>
                <wp:lineTo x="21469" y="0"/>
                <wp:lineTo x="0" y="0"/>
              </wp:wrapPolygon>
            </wp:wrapTight>
            <wp:docPr id="8" name="Рисунок 8" descr="Картинки про грусть (6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ро грусть (60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AF" w:rsidRPr="000F2CAF">
        <w:rPr>
          <w:sz w:val="28"/>
        </w:rPr>
        <w:t>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 Для подростка, в силу возрастных особенностей, кризисной может стать любая 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</w:t>
      </w:r>
    </w:p>
    <w:p w:rsidR="00C96891" w:rsidRPr="00660F76" w:rsidRDefault="000F2CAF" w:rsidP="00660F7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2060"/>
          <w:sz w:val="36"/>
        </w:rPr>
      </w:pPr>
      <w:r w:rsidRPr="00660F76">
        <w:rPr>
          <w:b/>
          <w:color w:val="002060"/>
          <w:sz w:val="36"/>
        </w:rPr>
        <w:t>Что делать, если ваш ребёно</w:t>
      </w:r>
      <w:r w:rsidR="00660F76">
        <w:rPr>
          <w:b/>
          <w:color w:val="002060"/>
          <w:sz w:val="36"/>
        </w:rPr>
        <w:t>к переживает кризисную ситуацию?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- Разговаривать, поддерживать эмоциональную связь с подростком 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>- Выражать поддержку способами, близкими и понятными именно вашему ребёнку (это могут быть объятия, совместные занятия, подарки, вкусная еда, похвала и др.).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 - Направлять эмоции ребёнка в социально приемле</w:t>
      </w:r>
      <w:r w:rsidR="00C96891">
        <w:rPr>
          <w:sz w:val="28"/>
        </w:rPr>
        <w:t>мые формы (агрессию в активные виды спорта)</w:t>
      </w:r>
      <w:r w:rsidRPr="000F2CAF">
        <w:rPr>
          <w:sz w:val="28"/>
        </w:rPr>
        <w:t xml:space="preserve">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- Стараться поддерживать режим дня подростка (сон, режим питания). Чаще давать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- Помогать конструктивно решать проблемы с учёбой. Помнить, что физическое и психологическое благополучие ребёнка важнее школьных оценок.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- Научиться самому и научить ребенка применять навыки расслабления, регуляции своего эмоционального состояния в сложных, критических для него ситуациях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 - При необходимости обращаться за консультацией к специалисту (неврологу, детскому психологу, психиатру, семейному психолог</w:t>
      </w:r>
      <w:r w:rsidR="00C96891">
        <w:rPr>
          <w:sz w:val="28"/>
        </w:rPr>
        <w:t xml:space="preserve">у - в зависимости от ситуации)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- Нередко дети скрывают свои переживания от родителей или находятся в оппозиции к ним, поэтому постарайтесь также общаться с друзьями ребенка, их родителями, учителями в школе, интересоваться, как ведет себя ваш ребенок в школе, в компании сверстников. Часто дети не хотят расстраивать родителей и отвечают, что у них «все нормально», «ничего страшного». Например, в большинстве случаев завершенных подростковых суицидов родители отмечали, что у ребёнка был грустный голос или он пришёл из школы заплаканный, но они не придали этому должного значения. Именно </w:t>
      </w:r>
      <w:r w:rsidRPr="000F2CAF">
        <w:rPr>
          <w:sz w:val="28"/>
        </w:rPr>
        <w:lastRenderedPageBreak/>
        <w:t>невысказанные или непонятые эмоции зачастую толкают на необдуманные действия, поэтому очень важно открыто поговорить с подростком, когда ему тяжело</w:t>
      </w:r>
      <w:r w:rsidR="00C96891">
        <w:rPr>
          <w:sz w:val="28"/>
        </w:rPr>
        <w:t xml:space="preserve">.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C96891">
        <w:rPr>
          <w:b/>
          <w:sz w:val="28"/>
        </w:rPr>
        <w:t>Основные принципы разговора с ребёнком, находящимся в кризисном состоянии</w:t>
      </w:r>
      <w:r w:rsidRPr="000F2CAF">
        <w:rPr>
          <w:sz w:val="28"/>
        </w:rPr>
        <w:t xml:space="preserve">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>- Успокоиться самому.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 - Уделить всё внимание ребёнку.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>- Вести беседу так, будто вы обладаете неограниченным запасом времени и важнее этой беседы для вас сейчас ничего нет.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 - Избегать нотаций, уговаривания, менторского тона речи.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 - Дать ребёнку возможность высказаться и говорить только тогда, когда перестанет говорить он.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Структура разговора и примеры фраз для оказания эмоциональной поддержки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1) Начало разговора: «Мне показалось, что в последнее время ты выглядишь расстроенным, у тебя что-то случилось?»;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2)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«Правильно ли я тебя понял(а), что </w:t>
      </w:r>
      <w:proofErr w:type="gramStart"/>
      <w:r w:rsidRPr="000F2CAF">
        <w:rPr>
          <w:sz w:val="28"/>
        </w:rPr>
        <w:t>... ?</w:t>
      </w:r>
      <w:proofErr w:type="gramEnd"/>
      <w:r w:rsidRPr="000F2CAF">
        <w:rPr>
          <w:sz w:val="28"/>
        </w:rPr>
        <w:t xml:space="preserve">»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3) Прояснение намерений: «Бывало ли тебе так тяжело, что тебе хотелось, чтобы это все поскорее закончилось?»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4) Расширение перспективы: «Давай подумаем, какие могут быть выходы из этой ситуации? Как ты раньше справлялся с трудностями? Что бы ты сказал, если бы на твоем месте был твой друг?»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5) Нормализация, вселение надежды: «Иногда мы все чувствуем себя подавленными, неспособными что-либо изменить, но потом это состояние проходит». </w:t>
      </w:r>
    </w:p>
    <w:p w:rsidR="00C96891" w:rsidRDefault="00C96891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>
        <w:rPr>
          <w:sz w:val="28"/>
        </w:rPr>
        <w:t>ВАЖНО: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1) ЕСЛИ ВЫ СЛЫШИТЕ: «Ненавижу учебу, школу и т.п.», СПРОСИТЕ: «Что именно тебя раздражает?» «Что ты хочешь сделать, когда это </w:t>
      </w:r>
      <w:proofErr w:type="gramStart"/>
      <w:r w:rsidRPr="000F2CAF">
        <w:rPr>
          <w:sz w:val="28"/>
        </w:rPr>
        <w:t>чувствуешь?...</w:t>
      </w:r>
      <w:proofErr w:type="gramEnd"/>
      <w:r w:rsidRPr="000F2CAF">
        <w:rPr>
          <w:sz w:val="28"/>
        </w:rPr>
        <w:t xml:space="preserve">». НЕ ГОВОРИТЕ: «Когда я был в твоем возрасте... да ты просто лентяй!»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2) 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3) 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НЕ ГОВОРИТЕ: «Не говори глупостей. Давай поговорим о чем-нибудь другом».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 xml:space="preserve">4) 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 </w:t>
      </w:r>
    </w:p>
    <w:p w:rsidR="00C96891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</w:rPr>
      </w:pPr>
      <w:r w:rsidRPr="000F2CAF">
        <w:rPr>
          <w:sz w:val="28"/>
        </w:rPr>
        <w:t>5) ЕСЛИ ВЫ СЛЫШИТЕ: «Я совершил ужасный поступок...», СКАЖИТЕ: «Давай сядем и поговорим об этом». НЕ ГОВОРИТЕ: «Что посеешь, то и пожнешь!»</w:t>
      </w:r>
    </w:p>
    <w:p w:rsidR="000F2CAF" w:rsidRPr="000F2CAF" w:rsidRDefault="000F2CAF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/>
          <w:bCs/>
          <w:sz w:val="32"/>
          <w:szCs w:val="20"/>
        </w:rPr>
      </w:pPr>
      <w:r w:rsidRPr="000F2CAF">
        <w:rPr>
          <w:sz w:val="28"/>
        </w:rPr>
        <w:t>6)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НЕ ГОВОРИТЕ: «Если не получится, значит ты недостаточно постарался!» 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</w:t>
      </w:r>
      <w:r w:rsidR="00C96891">
        <w:rPr>
          <w:sz w:val="28"/>
        </w:rPr>
        <w:t>иатру.</w:t>
      </w:r>
    </w:p>
    <w:p w:rsidR="000F2CAF" w:rsidRPr="009F37B0" w:rsidRDefault="00DD5B04" w:rsidP="00C96891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b/>
          <w:bCs/>
          <w:color w:val="002060"/>
          <w:sz w:val="36"/>
          <w:szCs w:val="20"/>
        </w:rPr>
      </w:pPr>
      <w:r w:rsidRPr="009F37B0">
        <w:rPr>
          <w:noProof/>
          <w:color w:val="002060"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43CFF07F" wp14:editId="1B4A03D1">
            <wp:simplePos x="0" y="0"/>
            <wp:positionH relativeFrom="column">
              <wp:posOffset>-503555</wp:posOffset>
            </wp:positionH>
            <wp:positionV relativeFrom="paragraph">
              <wp:posOffset>-65405</wp:posOffset>
            </wp:positionV>
            <wp:extent cx="3133725" cy="2089150"/>
            <wp:effectExtent l="0" t="0" r="9525" b="6350"/>
            <wp:wrapTight wrapText="bothSides">
              <wp:wrapPolygon edited="0">
                <wp:start x="0" y="0"/>
                <wp:lineTo x="0" y="21469"/>
                <wp:lineTo x="21534" y="21469"/>
                <wp:lineTo x="21534" y="0"/>
                <wp:lineTo x="0" y="0"/>
              </wp:wrapPolygon>
            </wp:wrapTight>
            <wp:docPr id="1" name="Рисунок 1" descr="Одинокий подросток, который не хотел идти до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инокий подросток, который не хотел идти дом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1" w:rsidRPr="009F37B0">
        <w:rPr>
          <w:rStyle w:val="a4"/>
          <w:b/>
          <w:bCs/>
          <w:color w:val="002060"/>
          <w:sz w:val="36"/>
          <w:szCs w:val="20"/>
        </w:rPr>
        <w:t>Погово</w:t>
      </w:r>
      <w:r w:rsidR="006427B5">
        <w:rPr>
          <w:rStyle w:val="a4"/>
          <w:b/>
          <w:bCs/>
          <w:color w:val="002060"/>
          <w:sz w:val="36"/>
          <w:szCs w:val="20"/>
        </w:rPr>
        <w:t>ри</w:t>
      </w:r>
      <w:bookmarkStart w:id="0" w:name="_GoBack"/>
      <w:bookmarkEnd w:id="0"/>
      <w:r w:rsidR="00C96891" w:rsidRPr="009F37B0">
        <w:rPr>
          <w:rStyle w:val="a4"/>
          <w:b/>
          <w:bCs/>
          <w:color w:val="002060"/>
          <w:sz w:val="36"/>
          <w:szCs w:val="20"/>
        </w:rPr>
        <w:t>те с детьми. Научите детей</w:t>
      </w:r>
    </w:p>
    <w:p w:rsidR="00DD5B04" w:rsidRDefault="00DD5B04" w:rsidP="00DD5B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0"/>
        </w:rPr>
      </w:pPr>
      <w:r>
        <w:rPr>
          <w:rStyle w:val="a4"/>
          <w:b/>
          <w:bCs/>
          <w:sz w:val="28"/>
          <w:szCs w:val="20"/>
        </w:rPr>
        <w:t xml:space="preserve">Не вините себя. </w:t>
      </w:r>
      <w:r>
        <w:rPr>
          <w:sz w:val="28"/>
          <w:szCs w:val="20"/>
        </w:rPr>
        <w:t xml:space="preserve">Склонность винить себя во всех своих неудачах — это не выход, ведь вы можете быть ответственны за себя и свои поступки. А значит, только вы </w:t>
      </w:r>
      <w:r w:rsidR="000F2CAF" w:rsidRPr="00C96891">
        <w:rPr>
          <w:sz w:val="28"/>
          <w:szCs w:val="20"/>
        </w:rPr>
        <w:t>можете изменить свою жизнь, выбрать пра</w:t>
      </w:r>
      <w:r>
        <w:rPr>
          <w:sz w:val="28"/>
          <w:szCs w:val="20"/>
        </w:rPr>
        <w:t xml:space="preserve">вильное решение, найти выход из </w:t>
      </w:r>
      <w:r w:rsidR="000F2CAF" w:rsidRPr="00C96891">
        <w:rPr>
          <w:sz w:val="28"/>
          <w:szCs w:val="20"/>
        </w:rPr>
        <w:t>ситуации.</w:t>
      </w:r>
    </w:p>
    <w:p w:rsidR="007C7118" w:rsidRDefault="00DD5B04" w:rsidP="00C968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0"/>
        </w:rPr>
      </w:pPr>
      <w:r>
        <w:rPr>
          <w:rStyle w:val="a4"/>
          <w:b/>
          <w:bCs/>
          <w:sz w:val="28"/>
          <w:szCs w:val="20"/>
        </w:rPr>
        <w:t xml:space="preserve">Не торопитесь. </w:t>
      </w:r>
      <w:r w:rsidR="000F2CAF" w:rsidRPr="00DD5B04">
        <w:rPr>
          <w:sz w:val="28"/>
          <w:szCs w:val="20"/>
        </w:rPr>
        <w:t xml:space="preserve">Трудные жизненные обстоятельства способны вызвать </w:t>
      </w:r>
      <w:r>
        <w:rPr>
          <w:sz w:val="28"/>
          <w:szCs w:val="20"/>
        </w:rPr>
        <w:t xml:space="preserve">тревогу, панику, раздражение, а эти факторы могут выбить из колеи и не </w:t>
      </w:r>
      <w:r w:rsidR="000F2CAF" w:rsidRPr="00DD5B04">
        <w:rPr>
          <w:sz w:val="28"/>
          <w:szCs w:val="20"/>
        </w:rPr>
        <w:t>п</w:t>
      </w:r>
      <w:r>
        <w:rPr>
          <w:sz w:val="28"/>
          <w:szCs w:val="20"/>
        </w:rPr>
        <w:t xml:space="preserve">омогут сделать правильный шаг в сторону решения проблемы. Не принимайте решений «на </w:t>
      </w:r>
      <w:r w:rsidR="000F2CAF" w:rsidRPr="00DD5B04">
        <w:rPr>
          <w:sz w:val="28"/>
          <w:szCs w:val="20"/>
        </w:rPr>
        <w:t>горячую голову», сделайте перед</w:t>
      </w:r>
      <w:r>
        <w:rPr>
          <w:sz w:val="28"/>
          <w:szCs w:val="20"/>
        </w:rPr>
        <w:t xml:space="preserve">ышку. Постарайтесь расслабиться — прогуляйтесь, полежите в </w:t>
      </w:r>
      <w:r w:rsidR="000F2CAF" w:rsidRPr="00DD5B04">
        <w:rPr>
          <w:sz w:val="28"/>
          <w:szCs w:val="20"/>
        </w:rPr>
        <w:t>ванной, выпейте травяной чай.</w:t>
      </w:r>
    </w:p>
    <w:p w:rsidR="007C7118" w:rsidRDefault="000F2CAF" w:rsidP="00C968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0"/>
        </w:rPr>
      </w:pPr>
      <w:r w:rsidRPr="007C7118">
        <w:rPr>
          <w:rStyle w:val="a4"/>
          <w:b/>
          <w:bCs/>
          <w:sz w:val="28"/>
          <w:szCs w:val="20"/>
        </w:rPr>
        <w:t>Найдите источник бед.</w:t>
      </w:r>
      <w:r w:rsidRPr="007C7118">
        <w:rPr>
          <w:sz w:val="28"/>
          <w:szCs w:val="20"/>
        </w:rPr>
        <w:t xml:space="preserve"> Необходимо точ</w:t>
      </w:r>
      <w:r w:rsidR="007C7118">
        <w:rPr>
          <w:sz w:val="28"/>
          <w:szCs w:val="20"/>
        </w:rPr>
        <w:t xml:space="preserve">но определить, какие чувства вы </w:t>
      </w:r>
      <w:r w:rsidRPr="007C7118">
        <w:rPr>
          <w:sz w:val="28"/>
          <w:szCs w:val="20"/>
        </w:rPr>
        <w:t>испытываете. При сильной о</w:t>
      </w:r>
      <w:r w:rsidR="007C7118">
        <w:rPr>
          <w:sz w:val="28"/>
          <w:szCs w:val="20"/>
        </w:rPr>
        <w:t xml:space="preserve">биде, злости, ревности разум не </w:t>
      </w:r>
      <w:r w:rsidRPr="007C7118">
        <w:rPr>
          <w:sz w:val="28"/>
          <w:szCs w:val="20"/>
        </w:rPr>
        <w:t>позволяет воспринять действительность правильно. Необходимо помнить, что все пройдет</w:t>
      </w:r>
      <w:r w:rsidR="007C7118">
        <w:rPr>
          <w:sz w:val="28"/>
          <w:szCs w:val="20"/>
        </w:rPr>
        <w:t xml:space="preserve">, и </w:t>
      </w:r>
      <w:r w:rsidRPr="007C7118">
        <w:rPr>
          <w:sz w:val="28"/>
          <w:szCs w:val="20"/>
        </w:rPr>
        <w:t>ваши трудности уже через некоторое время будут восприниматься как пустяки.</w:t>
      </w:r>
    </w:p>
    <w:p w:rsidR="007C7118" w:rsidRDefault="007C7118" w:rsidP="00C968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0"/>
        </w:rPr>
      </w:pPr>
      <w:r>
        <w:rPr>
          <w:rStyle w:val="a4"/>
          <w:b/>
          <w:bCs/>
          <w:sz w:val="28"/>
          <w:szCs w:val="20"/>
        </w:rPr>
        <w:t xml:space="preserve">Поймите, в </w:t>
      </w:r>
      <w:r w:rsidR="000F2CAF" w:rsidRPr="007C7118">
        <w:rPr>
          <w:rStyle w:val="a4"/>
          <w:b/>
          <w:bCs/>
          <w:sz w:val="28"/>
          <w:szCs w:val="20"/>
        </w:rPr>
        <w:t>чем проблема.</w:t>
      </w:r>
      <w:r>
        <w:rPr>
          <w:rStyle w:val="a4"/>
          <w:b/>
          <w:bCs/>
          <w:sz w:val="28"/>
          <w:szCs w:val="20"/>
        </w:rPr>
        <w:t xml:space="preserve"> </w:t>
      </w:r>
      <w:r>
        <w:rPr>
          <w:sz w:val="28"/>
          <w:szCs w:val="20"/>
        </w:rPr>
        <w:t xml:space="preserve"> Не помешает тут и ручка с бумагой, ведь за мыслями часто не угонишься — а </w:t>
      </w:r>
      <w:r w:rsidR="000F2CAF" w:rsidRPr="007C7118">
        <w:rPr>
          <w:sz w:val="28"/>
          <w:szCs w:val="20"/>
        </w:rPr>
        <w:t>тут все будет структурировано. Вам нужно полностью о</w:t>
      </w:r>
      <w:r>
        <w:rPr>
          <w:sz w:val="28"/>
          <w:szCs w:val="20"/>
        </w:rPr>
        <w:t xml:space="preserve">писать сложившуюся трудность, а потом выяснить ее самый плохой исход. Если вы уже знаете худший вариант </w:t>
      </w:r>
      <w:r w:rsidR="000F2CAF" w:rsidRPr="007C7118">
        <w:rPr>
          <w:sz w:val="28"/>
          <w:szCs w:val="20"/>
        </w:rPr>
        <w:t xml:space="preserve">— это лучше, чем неизвестность. Затем вам нужно написать </w:t>
      </w:r>
      <w:r>
        <w:rPr>
          <w:sz w:val="28"/>
          <w:szCs w:val="20"/>
        </w:rPr>
        <w:t xml:space="preserve">самый хороший исход ситуации. В соответствии с </w:t>
      </w:r>
      <w:r w:rsidR="000F2CAF" w:rsidRPr="007C7118">
        <w:rPr>
          <w:sz w:val="28"/>
          <w:szCs w:val="20"/>
        </w:rPr>
        <w:t>ним уже напишите план действий, который поможет достичь этого благоприятного исхода.</w:t>
      </w:r>
    </w:p>
    <w:p w:rsidR="00634DF2" w:rsidRDefault="00634DF2" w:rsidP="00C968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Если же вы не знаете исход проблемы, то </w:t>
      </w:r>
      <w:r w:rsidR="000F2CAF" w:rsidRPr="007C7118">
        <w:rPr>
          <w:rStyle w:val="a4"/>
          <w:b/>
          <w:bCs/>
          <w:sz w:val="28"/>
          <w:szCs w:val="20"/>
        </w:rPr>
        <w:t>придумайте</w:t>
      </w:r>
      <w:r>
        <w:rPr>
          <w:sz w:val="28"/>
          <w:szCs w:val="20"/>
        </w:rPr>
        <w:t xml:space="preserve"> ее </w:t>
      </w:r>
      <w:r w:rsidR="000F2CAF" w:rsidRPr="007C7118">
        <w:rPr>
          <w:rStyle w:val="a4"/>
          <w:b/>
          <w:bCs/>
          <w:sz w:val="28"/>
          <w:szCs w:val="20"/>
        </w:rPr>
        <w:t>вероятные варианты</w:t>
      </w:r>
      <w:r>
        <w:rPr>
          <w:sz w:val="28"/>
          <w:szCs w:val="20"/>
        </w:rPr>
        <w:t xml:space="preserve">, а затем по мере течения жизни у </w:t>
      </w:r>
      <w:r w:rsidR="000F2CAF" w:rsidRPr="007C7118">
        <w:rPr>
          <w:sz w:val="28"/>
          <w:szCs w:val="20"/>
        </w:rPr>
        <w:t>вас буд</w:t>
      </w:r>
      <w:r>
        <w:rPr>
          <w:sz w:val="28"/>
          <w:szCs w:val="20"/>
        </w:rPr>
        <w:t xml:space="preserve">ет конкретизироваться факторы и вы </w:t>
      </w:r>
      <w:r w:rsidR="000F2CAF" w:rsidRPr="007C7118">
        <w:rPr>
          <w:sz w:val="28"/>
          <w:szCs w:val="20"/>
        </w:rPr>
        <w:t>сможете повл</w:t>
      </w:r>
      <w:r>
        <w:rPr>
          <w:sz w:val="28"/>
          <w:szCs w:val="20"/>
        </w:rPr>
        <w:t xml:space="preserve">иять на ситуацию. Не живите в </w:t>
      </w:r>
      <w:r w:rsidR="000F2CAF" w:rsidRPr="007C7118">
        <w:rPr>
          <w:sz w:val="28"/>
          <w:szCs w:val="20"/>
        </w:rPr>
        <w:t>подавленном состоянии, отвлекайтесь, займитесь тем, чем нравится, отдохните. Воспринимайте трудную ситуацию как важный жизненный опыт.</w:t>
      </w:r>
    </w:p>
    <w:p w:rsidR="00634DF2" w:rsidRDefault="00634DF2" w:rsidP="00634DF2">
      <w:pPr>
        <w:pStyle w:val="a3"/>
        <w:shd w:val="clear" w:color="auto" w:fill="FFFFFF"/>
        <w:spacing w:before="0" w:beforeAutospacing="0" w:after="0" w:afterAutospacing="0" w:line="0" w:lineRule="atLeast"/>
        <w:ind w:left="360"/>
        <w:jc w:val="center"/>
        <w:rPr>
          <w:rStyle w:val="a4"/>
          <w:b/>
          <w:bCs/>
          <w:color w:val="002060"/>
          <w:sz w:val="36"/>
          <w:szCs w:val="20"/>
        </w:rPr>
      </w:pPr>
      <w:r w:rsidRPr="00634DF2">
        <w:rPr>
          <w:rStyle w:val="a4"/>
          <w:b/>
          <w:bCs/>
          <w:color w:val="002060"/>
          <w:sz w:val="36"/>
          <w:szCs w:val="20"/>
        </w:rPr>
        <w:t xml:space="preserve">Поиск </w:t>
      </w:r>
      <w:r w:rsidR="000F2CAF" w:rsidRPr="00634DF2">
        <w:rPr>
          <w:rStyle w:val="a4"/>
          <w:b/>
          <w:bCs/>
          <w:color w:val="002060"/>
          <w:sz w:val="36"/>
          <w:szCs w:val="20"/>
        </w:rPr>
        <w:t>— вот что требуется при любой проблеме,</w:t>
      </w:r>
    </w:p>
    <w:p w:rsidR="00634DF2" w:rsidRDefault="000F2CAF" w:rsidP="00634DF2">
      <w:pPr>
        <w:pStyle w:val="a3"/>
        <w:shd w:val="clear" w:color="auto" w:fill="FFFFFF"/>
        <w:spacing w:before="0" w:beforeAutospacing="0" w:after="0" w:afterAutospacing="0" w:line="0" w:lineRule="atLeast"/>
        <w:ind w:left="360"/>
        <w:jc w:val="center"/>
        <w:rPr>
          <w:rStyle w:val="a4"/>
          <w:b/>
          <w:bCs/>
          <w:color w:val="002060"/>
          <w:sz w:val="36"/>
          <w:szCs w:val="20"/>
        </w:rPr>
      </w:pPr>
      <w:r w:rsidRPr="00634DF2">
        <w:rPr>
          <w:rStyle w:val="a4"/>
          <w:b/>
          <w:bCs/>
          <w:color w:val="002060"/>
          <w:sz w:val="36"/>
          <w:szCs w:val="20"/>
        </w:rPr>
        <w:t>ведь выходов всегда много.</w:t>
      </w:r>
    </w:p>
    <w:p w:rsidR="000F2CAF" w:rsidRPr="00634DF2" w:rsidRDefault="000F2CAF" w:rsidP="00634DF2">
      <w:pPr>
        <w:pStyle w:val="a3"/>
        <w:shd w:val="clear" w:color="auto" w:fill="FFFFFF"/>
        <w:spacing w:before="0" w:beforeAutospacing="0" w:after="0" w:afterAutospacing="0" w:line="0" w:lineRule="atLeast"/>
        <w:ind w:left="360"/>
        <w:jc w:val="both"/>
        <w:rPr>
          <w:color w:val="002060"/>
          <w:sz w:val="36"/>
          <w:szCs w:val="20"/>
        </w:rPr>
      </w:pPr>
      <w:r w:rsidRPr="00634DF2">
        <w:rPr>
          <w:rStyle w:val="a4"/>
          <w:b/>
          <w:bCs/>
          <w:color w:val="002060"/>
          <w:sz w:val="36"/>
          <w:szCs w:val="20"/>
        </w:rPr>
        <w:t>Превращайте агр</w:t>
      </w:r>
      <w:r w:rsidR="00634DF2" w:rsidRPr="00634DF2">
        <w:rPr>
          <w:rStyle w:val="a4"/>
          <w:b/>
          <w:bCs/>
          <w:color w:val="002060"/>
          <w:sz w:val="36"/>
          <w:szCs w:val="20"/>
        </w:rPr>
        <w:t xml:space="preserve">ессию и энергию трудностей в </w:t>
      </w:r>
      <w:r w:rsidRPr="00634DF2">
        <w:rPr>
          <w:rStyle w:val="a4"/>
          <w:b/>
          <w:bCs/>
          <w:color w:val="002060"/>
          <w:sz w:val="36"/>
          <w:szCs w:val="20"/>
        </w:rPr>
        <w:t>свое русло.</w:t>
      </w:r>
    </w:p>
    <w:p w:rsidR="00C213C7" w:rsidRPr="00C96891" w:rsidRDefault="00634DF2" w:rsidP="00C96891">
      <w:pPr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C266F0B" wp14:editId="197EEC50">
            <wp:simplePos x="0" y="0"/>
            <wp:positionH relativeFrom="column">
              <wp:posOffset>935355</wp:posOffset>
            </wp:positionH>
            <wp:positionV relativeFrom="paragraph">
              <wp:posOffset>235585</wp:posOffset>
            </wp:positionV>
            <wp:extent cx="5027295" cy="3141980"/>
            <wp:effectExtent l="0" t="0" r="1905" b="1270"/>
            <wp:wrapTight wrapText="bothSides">
              <wp:wrapPolygon edited="0">
                <wp:start x="0" y="0"/>
                <wp:lineTo x="0" y="21478"/>
                <wp:lineTo x="21526" y="21478"/>
                <wp:lineTo x="21526" y="0"/>
                <wp:lineTo x="0" y="0"/>
              </wp:wrapPolygon>
            </wp:wrapTight>
            <wp:docPr id="7" name="Рисунок 7" descr="Глупый ищет, как преодолеть одиночество, мудрый – находит, как насладиться  им ▷ Socratif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лупый ищет, как преодолеть одиночество, мудрый – находит, как насладиться  им ▷ Socratify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3C7" w:rsidRPr="00C96891" w:rsidSect="000F2CAF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33AE7"/>
    <w:multiLevelType w:val="hybridMultilevel"/>
    <w:tmpl w:val="F27AC496"/>
    <w:lvl w:ilvl="0" w:tplc="F9C6B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AF"/>
    <w:rsid w:val="000F2CAF"/>
    <w:rsid w:val="00634DF2"/>
    <w:rsid w:val="006427B5"/>
    <w:rsid w:val="00660F76"/>
    <w:rsid w:val="007C7118"/>
    <w:rsid w:val="009F37B0"/>
    <w:rsid w:val="00C13C39"/>
    <w:rsid w:val="00C213C7"/>
    <w:rsid w:val="00C96891"/>
    <w:rsid w:val="00CE5776"/>
    <w:rsid w:val="00D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B3C23-5D9B-4C0B-9D63-7BE1590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2C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10</cp:revision>
  <dcterms:created xsi:type="dcterms:W3CDTF">2022-05-29T15:05:00Z</dcterms:created>
  <dcterms:modified xsi:type="dcterms:W3CDTF">2022-06-06T12:18:00Z</dcterms:modified>
</cp:coreProperties>
</file>